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E86A17" w:sz="18" w:space="8"/>
        </w:pBdr>
        <w:shd w:fill="F7F5F2" w:color="auto" w:val="clear"/>
        <w:spacing w:after="280"/>
      </w:pPr>
      <w:r>
        <w:rPr>
          <w:i/>
          <w:iCs/>
          <w:color w:val="66666B"/>
          <w:sz w:val="19"/>
          <w:szCs w:val="19"/>
        </w:rPr>
        <w:t xml:space="preserve">Vorlage, keine Rechtsberatung. Passe sie an deinen Betrieb an. Gibt es einen Betriebsrat, ist er zu beteiligen.</w:t>
      </w:r>
    </w:p>
    <w:p>
      <w:pPr>
        <w:pStyle w:val="Title"/>
      </w:pPr>
      <w:r>
        <w:t xml:space="preserve">KI-Richtlinie für </w:t>
      </w:r>
      <w:r>
        <w:rPr>
          <w:highlight w:val="yellow"/>
          <w:highlightCs w:val="yellow"/>
        </w:rPr>
        <w:t xml:space="preserve">[Betrieb]</w:t>
      </w:r>
    </w:p>
    <w:p>
      <w:pPr>
        <w:pBdr>
          <w:bottom w:val="single" w:color="DDDDDF" w:sz="4" w:space="8"/>
        </w:pBdr>
        <w:spacing w:after="240"/>
      </w:pPr>
      <w:r>
        <w:t xml:space="preserve">Stand: </w:t>
      </w:r>
      <w:r>
        <w:rPr>
          <w:highlight w:val="yellow"/>
          <w:highlightCs w:val="yellow"/>
        </w:rPr>
        <w:t xml:space="preserve">[Datum]</w:t>
      </w:r>
    </w:p>
    <w:p>
      <w:pPr>
        <w:pStyle w:val="Heading2"/>
      </w:pPr>
      <w:r>
        <w:t xml:space="preserve">1. Zweck und Geltung</w:t>
      </w:r>
    </w:p>
    <w:p>
      <w:pPr>
        <w:spacing w:after="120" w:line="300"/>
      </w:pPr>
      <w:r>
        <w:t xml:space="preserve">Diese Richtlinie regelt, wie wir bei </w:t>
      </w:r>
      <w:r>
        <w:rPr>
          <w:highlight w:val="yellow"/>
          <w:highlightCs w:val="yellow"/>
        </w:rPr>
        <w:t xml:space="preserve">[Betrieb]</w:t>
      </w:r>
      <w:r>
        <w:t xml:space="preserve"> KI-Tools im Arbeitsalltag nutzen. Sie gilt für alle Mitarbeitenden, Aushilfen und Personen, die in unserem Auftrag arbeiten.</w:t>
      </w:r>
    </w:p>
    <w:p>
      <w:pPr>
        <w:pStyle w:val="Heading2"/>
      </w:pPr>
      <w:r>
        <w:t xml:space="preserve">2. Erlaubte Tools</w:t>
      </w:r>
    </w:p>
    <w:p>
      <w:pPr>
        <w:spacing w:after="120" w:line="300"/>
      </w:pPr>
      <w:r>
        <w:t xml:space="preserve">Wir nutzen: </w:t>
      </w:r>
      <w:r>
        <w:rPr>
          <w:highlight w:val="yellow"/>
          <w:highlightCs w:val="yellow"/>
        </w:rPr>
        <w:t xml:space="preserve">[Tool, Konto oder Tarif, wofür]</w:t>
      </w:r>
      <w:r>
        <w:t xml:space="preserve">. Andere Tools nur nach Rücksprache mit </w:t>
      </w:r>
      <w:r>
        <w:rPr>
          <w:highlight w:val="yellow"/>
          <w:highlightCs w:val="yellow"/>
        </w:rPr>
        <w:t xml:space="preserve">[Ansprechperson]</w:t>
      </w:r>
      <w:r>
        <w:t xml:space="preserve">. Für Aufgaben im Betrieb nutzen wir keine privaten Konten.</w:t>
      </w:r>
    </w:p>
    <w:p>
      <w:pPr>
        <w:pStyle w:val="Heading2"/>
      </w:pPr>
      <w:r>
        <w:t xml:space="preserve">3. Daten, die nicht in die KI gehören</w:t>
      </w:r>
    </w:p>
    <w:p>
      <w:pPr>
        <w:spacing w:after="120" w:line="300"/>
      </w:pPr>
      <w:r>
        <w:t xml:space="preserve">Nicht eingeben: Namen, Kontaktdaten und andere personenbezogene Daten von </w:t>
      </w:r>
      <w:r>
        <w:rPr>
          <w:highlight w:val="yellow"/>
          <w:highlightCs w:val="yellow"/>
        </w:rPr>
        <w:t xml:space="preserve">[Kundinnen und Kunden]</w:t>
      </w:r>
      <w:r>
        <w:t xml:space="preserve">, Passwörter, Bank- und Gesundheitsdaten, vertrauliche Informationen über den Betrieb, </w:t>
      </w:r>
      <w:r>
        <w:rPr>
          <w:highlight w:val="yellow"/>
          <w:highlightCs w:val="yellow"/>
        </w:rPr>
        <w:t xml:space="preserve">[ergänzen]</w:t>
      </w:r>
      <w:r>
        <w:t xml:space="preserve">. Wenn nötig, anonymisieren wir Daten vorher.</w:t>
      </w:r>
    </w:p>
    <w:p>
      <w:pPr>
        <w:pStyle w:val="Heading2"/>
      </w:pPr>
      <w:r>
        <w:t xml:space="preserve">4. Prüfen vor dem Verwenden</w:t>
      </w:r>
    </w:p>
    <w:p>
      <w:pPr>
        <w:spacing w:after="120" w:line="300"/>
      </w:pPr>
      <w:r>
        <w:t xml:space="preserve">KI-Ergebnisse sind Entwürfe. Fakten, Zahlen, Namen und Zitate prüfen wir vor jeder Verwendung. Verantwortlich bleibt, wer das Ergebnis verwendet.</w:t>
      </w:r>
    </w:p>
    <w:p>
      <w:pPr>
        <w:pStyle w:val="Heading2"/>
      </w:pPr>
      <w:r>
        <w:t xml:space="preserve">5. Kennzeichnung und Urheberrecht</w:t>
      </w:r>
    </w:p>
    <w:p>
      <w:pPr>
        <w:spacing w:after="120" w:line="300"/>
      </w:pPr>
      <w:r>
        <w:t xml:space="preserve">KI-Inhalte kennzeichnen wir, wo das vorgeschrieben ist. Fremde Texte und Bilder laden wir nur hoch, wenn wir die Rechte daran haben.</w:t>
      </w:r>
    </w:p>
    <w:p>
      <w:pPr>
        <w:pStyle w:val="Heading2"/>
      </w:pPr>
      <w:r>
        <w:t xml:space="preserve">6. Ansprechperson</w:t>
      </w:r>
    </w:p>
    <w:p>
      <w:pPr>
        <w:spacing w:after="120" w:line="300"/>
      </w:pPr>
      <w:r>
        <w:t xml:space="preserve">Fragen und Unsicherheiten an </w:t>
      </w:r>
      <w:r>
        <w:rPr>
          <w:highlight w:val="yellow"/>
          <w:highlightCs w:val="yellow"/>
        </w:rPr>
        <w:t xml:space="preserve">[Name]</w:t>
      </w:r>
      <w:r>
        <w:t xml:space="preserve">. Fehler melden wir offen, damit alle daraus lernen.</w:t>
      </w:r>
    </w:p>
    <w:p>
      <w:pPr>
        <w:pStyle w:val="Heading2"/>
      </w:pPr>
      <w:r>
        <w:t xml:space="preserve">7. Schulung</w:t>
      </w:r>
    </w:p>
    <w:p>
      <w:pPr>
        <w:spacing w:after="120" w:line="300"/>
      </w:pPr>
      <w:r>
        <w:t xml:space="preserve">Neue Mitarbeitende erhalten eine Einweisung vor der ersten KI-Nutzung. Wir frischen auf, wenn neue Tools dazukommen oder sich diese Richtlinie ändert. Die Teilnahme halten wir fest.</w:t>
      </w:r>
    </w:p>
    <w:p>
      <w:pPr>
        <w:spacing w:before="600"/>
      </w:pPr>
    </w:p>
    <w:p>
      <w:pPr>
        <w:pBdr>
          <w:top w:val="single" w:color="1F1F23" w:sz="6" w:space="4"/>
        </w:pBdr>
        <w:spacing w:after="360"/>
      </w:pPr>
      <w:r>
        <w:rPr>
          <w:sz w:val="18"/>
          <w:szCs w:val="18"/>
          <w:highlight w:val="yellow"/>
          <w:highlightCs w:val="yellow"/>
        </w:rPr>
        <w:t xml:space="preserve">[Ort]</w:t>
      </w:r>
      <w:r>
        <w:rPr>
          <w:sz w:val="18"/>
          <w:szCs w:val="18"/>
        </w:rPr>
        <w:t xml:space="preserve">, </w:t>
      </w:r>
      <w:r>
        <w:rPr>
          <w:sz w:val="18"/>
          <w:szCs w:val="18"/>
          <w:highlight w:val="yellow"/>
          <w:highlightCs w:val="yellow"/>
        </w:rPr>
        <w:t xml:space="preserve">[Datum]</w:t>
      </w:r>
      <w:r>
        <w:rPr>
          <w:sz w:val="18"/>
          <w:szCs w:val="18"/>
        </w:rPr>
        <w:t xml:space="preserve"> · </w:t>
      </w:r>
      <w:r>
        <w:rPr>
          <w:sz w:val="18"/>
          <w:szCs w:val="18"/>
          <w:highlight w:val="yellow"/>
          <w:highlightCs w:val="yellow"/>
        </w:rPr>
        <w:t xml:space="preserve">[Inhaberin oder Inhaber]</w:t>
      </w:r>
    </w:p>
    <w:p>
      <w:pPr>
        <w:keepNext/>
        <w:spacing w:before="240" w:after="120"/>
      </w:pPr>
      <w:r>
        <w:rPr>
          <w:b/>
          <w:bCs/>
        </w:rPr>
        <w:t xml:space="preserve">Zur Kenntnis genommen: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2200"/>
        <w:gridCol w:w="2826"/>
      </w:tblGrid>
      <w:tr>
        <w:trPr>
          <w:tblHeader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shd w:fill="1F1F2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shd w:fill="1F1F2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Datum</w:t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shd w:fill="1F1F2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Unterschrift</w:t>
            </w:r>
          </w:p>
        </w:tc>
      </w:tr>
      <w:tr>
        <w:trPr>
          <w:trHeight w:val="480" w:hRule="atLeast"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  <w:tc>
          <w:tcPr>
            <w:tcW w:type="dxa" w:w="2826"/>
            <w:tcBorders>
              <w:top w:val="single" w:color="DDDDDF" w:sz="4"/>
              <w:left w:val="single" w:color="DDDDDF" w:sz="4"/>
              <w:bottom w:val="single" w:color="DDDDDF" w:sz="4"/>
              <w:right w:val="single" w:color="DDDD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F1F23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B"/>
        <w:sz w:val="16"/>
        <w:szCs w:val="16"/>
      </w:rPr>
      <w:t xml:space="preserve">Seite </w:t>
    </w:r>
    <w:r>
      <w:rPr>
        <w:color w:val="6666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2185B" w:sz="6" w:space="4"/>
      </w:pBdr>
    </w:pPr>
    <w:r>
      <w:rPr>
        <w:color w:val="66666B"/>
        <w:sz w:val="16"/>
        <w:szCs w:val="16"/>
      </w:rPr>
      <w:t xml:space="preserve">Vorlage von Klein KI, anpassen und prüfen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1F2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before="0" w:after="120"/>
    </w:pPr>
    <w:rPr>
      <w:rFonts w:ascii="Arial" w:cs="Arial" w:eastAsia="Arial" w:hAnsi="Arial"/>
      <w:b/>
      <w:bCs/>
      <w:color w:val="1F1F23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rFonts w:ascii="Arial" w:cs="Arial" w:eastAsia="Arial" w:hAnsi="Arial"/>
      <w:b/>
      <w:bCs/>
      <w:color w:val="1F1F2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Muster-KI-Richtlinie</dc:title>
  <dc:creator>Klein KI</dc:creator>
  <dc:description>Vorlage zum Anpassen, keine Rechtsberatung.</dc:description>
  <cp:lastModifiedBy>Un-named</cp:lastModifiedBy>
  <cp:revision>1</cp:revision>
  <dcterms:created xsi:type="dcterms:W3CDTF">2026-11-03T19:12:52.495Z</dcterms:created>
  <dcterms:modified xsi:type="dcterms:W3CDTF">2026-11-03T19:12:52.495Z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